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53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534"/>
          <w:spacing w:val="0"/>
          <w:kern w:val="0"/>
          <w:sz w:val="28"/>
          <w:szCs w:val="28"/>
          <w:lang w:val="en-US" w:eastAsia="zh-CN" w:bidi="ar"/>
        </w:rPr>
        <w:t>高新区企业加大研发投入专项资金申报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534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发布人：唐明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发布时间：2022年7月31日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   高新区企业加大研发投入专项资金申报通知暂未发布，各位客户朋友可根据2021年通知文件及2022年高新区征求意见稿进行相关资料的准备，两个年度申报要求及筹划要点如下：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2"/>
        <w:tblW w:w="9274" w:type="dxa"/>
        <w:tblInd w:w="10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43"/>
        <w:gridCol w:w="1166"/>
        <w:gridCol w:w="2022"/>
        <w:gridCol w:w="1587"/>
        <w:gridCol w:w="28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资质/项目名称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申报方向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主要条件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相关奖补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或意义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筹划要点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支持企业加大研发投入（选一个方向申报）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支持方向1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上年度企业内部研发投入强度（研发投入占营业收入的比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例）达到 5%且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研发投入超过 1000万元</w:t>
            </w: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的企业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按上年度研发投入实际增长额的10%给予单个企业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最高200万元</w:t>
            </w: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支持。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（1）上两个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年度审计报告</w:t>
            </w: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（复印件，含防伪码）；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（2）上两个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年度研发投入专项审计报告</w:t>
            </w: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（审计机构应在四川省科技厅公布的高企认定中介机构推荐名单中）;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（3）上两个年度企业内部研发投入证明材料（须统计部门认可）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支持方向2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区内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高新技术企业</w:t>
            </w: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、与成都高新区签订高质量发展合作协议的企业，且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上年度 R&amp;D 经费超过100万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按企业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享受加计扣除</w:t>
            </w: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政策实际减免的所得税额 50%资金奖励，给予企业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最高不超过 500 万元</w:t>
            </w: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奖励。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（1）高质量发展协议或高新技术企业证书（复印件）；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上年度审计报告</w:t>
            </w: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（复印件）；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（3）上年度 R&amp;D 经费投入证明材料（须统计部门认可）；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（4）上年度企业所得税年度纳税申报表（须税务部门认可）。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2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2022年征集稿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支持企业加大研发投入（选一个方向申报）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支持方向1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对上年度研发费用达200万元不足1000万元的科技型中小企业和高新技术企业，满足上年度研发费用增长达10%且研发投入强度达10%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按照研发费用最高5%的比例给予最高20万元奖补。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１.具有资质：高企或入库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２.上年度研发费用≥200万且≦1000万，研发增量应≥10%且研发费用/营收≥10%；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支持方向2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对上年度研发费用达1000万元、强度达5%的科技型中小企业、高新技术企业和高新区梯度培育企业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按照不超过上年度研发投入最高5%的比例给予最高不超过500万元奖补。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１.具有资质：高企或入库、雏鹰、瞪羚、独角兽等高新区梯度培育企业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２.上年度研发费用≥1000万，研发费用/营收≥５%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Mzg2NGZhMDc3Yzk3ZjA5ZTEyN2JiMDYyYTE0YjgifQ=="/>
  </w:docVars>
  <w:rsids>
    <w:rsidRoot w:val="765D4DF0"/>
    <w:rsid w:val="31954E25"/>
    <w:rsid w:val="668F156E"/>
    <w:rsid w:val="765D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eastAsia" w:ascii="等线" w:hAnsi="等线" w:eastAsia="等线" w:cs="等线"/>
      <w:color w:val="FF0000"/>
      <w:sz w:val="20"/>
      <w:szCs w:val="20"/>
      <w:u w:val="none"/>
    </w:rPr>
  </w:style>
  <w:style w:type="character" w:customStyle="1" w:styleId="6">
    <w:name w:val="font31"/>
    <w:basedOn w:val="3"/>
    <w:uiPriority w:val="0"/>
    <w:rPr>
      <w:rFonts w:hint="eastAsia" w:ascii="等线" w:hAnsi="等线" w:eastAsia="等线" w:cs="等线"/>
      <w:b/>
      <w:bCs/>
      <w:color w:val="FF0000"/>
      <w:sz w:val="20"/>
      <w:szCs w:val="20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3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878</Characters>
  <Lines>0</Lines>
  <Paragraphs>0</Paragraphs>
  <TotalTime>1</TotalTime>
  <ScaleCrop>false</ScaleCrop>
  <LinksUpToDate>false</LinksUpToDate>
  <CharactersWithSpaces>890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2022-07-31T07:06:00Z</dcterms:created>
  <dc:creator>糖糖正正</dc:creator>
  <cp:lastModifiedBy>糖糖正正</cp:lastModifiedBy>
  <dcterms:modified xsi:type="dcterms:W3CDTF">2022-08-03T14:31:38Z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8EA3D50251A44DBDA04CE0ABBCEEBDBE</vt:lpwstr>
  </property>
</Properties>
</file>